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9CAF" w14:textId="77777777" w:rsidR="002151CA" w:rsidRDefault="002151CA" w:rsidP="002151CA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6"/>
          <w:szCs w:val="36"/>
        </w:rPr>
      </w:pPr>
      <w:r>
        <w:rPr>
          <w:rFonts w:ascii="GillSans-Bold" w:hAnsi="GillSans-Bold" w:cs="GillSans-Bold"/>
          <w:b/>
          <w:bCs/>
          <w:sz w:val="36"/>
          <w:szCs w:val="36"/>
        </w:rPr>
        <w:t>Forord</w:t>
      </w:r>
    </w:p>
    <w:p w14:paraId="4B49AEC7" w14:textId="77777777" w:rsidR="002151CA" w:rsidRPr="004255E3" w:rsidRDefault="002151CA" w:rsidP="002151C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GillSans"/>
          <w:szCs w:val="20"/>
        </w:rPr>
      </w:pPr>
      <w:r w:rsidRPr="004255E3">
        <w:rPr>
          <w:rFonts w:cs="GillSansMT"/>
          <w:szCs w:val="20"/>
        </w:rPr>
        <w:t xml:space="preserve">BAU </w:t>
      </w:r>
      <w:r w:rsidRPr="004255E3">
        <w:rPr>
          <w:rFonts w:cs="GillSans"/>
          <w:szCs w:val="20"/>
        </w:rPr>
        <w:t>Jord til Bord har udviklet et spil om psykisk arbejdsmiljø</w:t>
      </w:r>
    </w:p>
    <w:p w14:paraId="64C2F3E3" w14:textId="77777777" w:rsidR="002151CA" w:rsidRPr="004255E3" w:rsidRDefault="002151CA" w:rsidP="002151C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GillSans"/>
          <w:szCs w:val="20"/>
        </w:rPr>
      </w:pPr>
      <w:r w:rsidRPr="004255E3">
        <w:rPr>
          <w:rFonts w:cs="GillSans"/>
          <w:szCs w:val="20"/>
        </w:rPr>
        <w:t>og trivsel. Psykisk arbejdsmiljø handler om, hvordan vi hver</w:t>
      </w:r>
    </w:p>
    <w:p w14:paraId="26134560" w14:textId="77777777" w:rsidR="002151CA" w:rsidRPr="004255E3" w:rsidRDefault="002151CA" w:rsidP="002151CA">
      <w:pPr>
        <w:autoSpaceDE w:val="0"/>
        <w:autoSpaceDN w:val="0"/>
        <w:adjustRightInd w:val="0"/>
        <w:spacing w:before="120" w:after="120" w:line="240" w:lineRule="auto"/>
        <w:jc w:val="center"/>
        <w:rPr>
          <w:rFonts w:cs="GillSans"/>
          <w:szCs w:val="20"/>
        </w:rPr>
      </w:pPr>
      <w:r w:rsidRPr="004255E3">
        <w:rPr>
          <w:rFonts w:cs="GillSans"/>
          <w:szCs w:val="20"/>
        </w:rPr>
        <w:t>især trives med vores arbejde, vores kolleger og vores ledelse.</w:t>
      </w:r>
    </w:p>
    <w:p w14:paraId="4C593BA8" w14:textId="7D82B846" w:rsidR="002151CA" w:rsidRDefault="002151CA" w:rsidP="002151CA">
      <w:pPr>
        <w:tabs>
          <w:tab w:val="left" w:pos="4889"/>
        </w:tabs>
        <w:spacing w:before="120" w:after="120" w:line="240" w:lineRule="auto"/>
        <w:jc w:val="center"/>
        <w:rPr>
          <w:rFonts w:cs="GillSans"/>
          <w:szCs w:val="20"/>
        </w:rPr>
      </w:pPr>
      <w:r w:rsidRPr="004255E3">
        <w:rPr>
          <w:rFonts w:cs="GillSans"/>
          <w:szCs w:val="20"/>
        </w:rPr>
        <w:t>Det gavner alle, hvis der er trivsel på arbejdspladsen.</w:t>
      </w:r>
    </w:p>
    <w:p w14:paraId="1AE44227" w14:textId="77777777" w:rsidR="00AA0E69" w:rsidRPr="004255E3" w:rsidRDefault="00AA0E69" w:rsidP="002151CA">
      <w:pPr>
        <w:tabs>
          <w:tab w:val="left" w:pos="4889"/>
        </w:tabs>
        <w:spacing w:before="120" w:after="120" w:line="240" w:lineRule="auto"/>
        <w:jc w:val="center"/>
        <w:rPr>
          <w:rFonts w:cs="GillSans"/>
          <w:szCs w:val="20"/>
        </w:rPr>
      </w:pPr>
    </w:p>
    <w:p w14:paraId="5A84973B" w14:textId="77777777" w:rsidR="002151CA" w:rsidRDefault="002151CA"/>
    <w:tbl>
      <w:tblPr>
        <w:tblStyle w:val="Tabel-Gitter"/>
        <w:tblW w:w="10554" w:type="dxa"/>
        <w:tblInd w:w="-318" w:type="dxa"/>
        <w:tblLook w:val="04A0" w:firstRow="1" w:lastRow="0" w:firstColumn="1" w:lastColumn="0" w:noHBand="0" w:noVBand="1"/>
      </w:tblPr>
      <w:tblGrid>
        <w:gridCol w:w="5102"/>
        <w:gridCol w:w="236"/>
        <w:gridCol w:w="5216"/>
      </w:tblGrid>
      <w:tr w:rsidR="00B71399" w14:paraId="63E727B3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287DA58C" w14:textId="77777777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E86B0" w14:textId="77777777" w:rsidR="000E29B0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Jeg kunne ønske mig </w:t>
            </w:r>
          </w:p>
          <w:p w14:paraId="0E7A0EBB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arbejdsopgaver med mere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ansvar</w:t>
            </w:r>
            <w:r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772CFE7" w14:textId="7F6CDD7D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79FD1AB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670C4715" w14:textId="7777777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516EA" w14:textId="77777777" w:rsidR="000E29B0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Jeg kunne ønske mig </w:t>
            </w:r>
          </w:p>
          <w:p w14:paraId="7254AC1F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at tale mere med min nærmeste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leder</w:t>
            </w:r>
            <w:r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A9EA9DB" w14:textId="7B93DB65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BC" w:rsidRPr="002151CA" w14:paraId="320E3744" w14:textId="77777777" w:rsidTr="002151CA">
        <w:trPr>
          <w:trHeight w:val="113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auto"/>
          </w:tcPr>
          <w:p w14:paraId="15535672" w14:textId="77777777" w:rsidR="00C470BC" w:rsidRPr="002151CA" w:rsidRDefault="00C470BC" w:rsidP="000E29B0">
            <w:pPr>
              <w:spacing w:after="0" w:line="240" w:lineRule="auto"/>
              <w:ind w:left="-142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08B0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  <w:shd w:val="clear" w:color="auto" w:fill="auto"/>
          </w:tcPr>
          <w:p w14:paraId="4FE22765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1399" w14:paraId="1C47ACA8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44DF4C59" w14:textId="161360B9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mere </w:t>
            </w:r>
          </w:p>
          <w:p w14:paraId="295D30E9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indflydelse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på mine arbejdsopgaver!</w:t>
            </w:r>
          </w:p>
          <w:p w14:paraId="35EAE282" w14:textId="355C19F9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5011307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68859C60" w14:textId="0072558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</w:t>
            </w:r>
          </w:p>
          <w:p w14:paraId="28AAF08A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mere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feedback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på mit arbejde!</w:t>
            </w:r>
          </w:p>
          <w:p w14:paraId="0F005EF6" w14:textId="772A311C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BC" w:rsidRPr="002151CA" w14:paraId="72283D69" w14:textId="77777777" w:rsidTr="000E29B0">
        <w:trPr>
          <w:trHeight w:val="20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auto"/>
          </w:tcPr>
          <w:p w14:paraId="14BAF839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15043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  <w:shd w:val="clear" w:color="auto" w:fill="auto"/>
          </w:tcPr>
          <w:p w14:paraId="700104F6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7DE9F23D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0CA0F63E" w14:textId="3D47D7FC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mere </w:t>
            </w:r>
          </w:p>
          <w:p w14:paraId="20CDE8C5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variation</w:t>
            </w:r>
            <w:r w:rsidR="000E2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0BC">
              <w:rPr>
                <w:rFonts w:ascii="Arial" w:hAnsi="Arial" w:cs="Arial"/>
                <w:sz w:val="24"/>
                <w:szCs w:val="24"/>
              </w:rPr>
              <w:t>i mine daglige arbejdsopgaver!</w:t>
            </w:r>
          </w:p>
          <w:p w14:paraId="04B75FBC" w14:textId="40DAB13B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0DB2BF0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5FBA6452" w14:textId="7777777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mere </w:t>
            </w:r>
          </w:p>
          <w:p w14:paraId="1F942937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støtte og anerkendelse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fra mine kolleger!</w:t>
            </w:r>
          </w:p>
          <w:p w14:paraId="09E05357" w14:textId="16679A39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9B0" w:rsidRPr="002151CA" w14:paraId="6D983DA8" w14:textId="77777777" w:rsidTr="000E29B0">
        <w:trPr>
          <w:trHeight w:val="20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DC6D5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19D6B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0C2A6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6E982E34" w14:textId="77777777" w:rsidTr="000E29B0">
        <w:trPr>
          <w:trHeight w:val="1417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623696" w14:textId="16D4E526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mere </w:t>
            </w:r>
          </w:p>
          <w:p w14:paraId="573D9CF2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samarbejde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med min kolleger i dagligdagen!</w:t>
            </w:r>
          </w:p>
          <w:p w14:paraId="12FF12DC" w14:textId="11FDF8C7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4280A7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A450C1" w14:textId="77777777" w:rsidR="00B71399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mere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information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>, om hvad der sker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>kommer til at ske!</w:t>
            </w:r>
          </w:p>
          <w:p w14:paraId="5E834FC5" w14:textId="71BAC1A8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BC" w:rsidRPr="002151CA" w14:paraId="245BA611" w14:textId="77777777" w:rsidTr="000E29B0">
        <w:trPr>
          <w:trHeight w:val="20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auto"/>
          </w:tcPr>
          <w:p w14:paraId="048250D8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16DC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  <w:shd w:val="clear" w:color="auto" w:fill="auto"/>
          </w:tcPr>
          <w:p w14:paraId="18CDA5BB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20D9F2BB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60936D55" w14:textId="12D63112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ville ønske </w:t>
            </w:r>
          </w:p>
          <w:p w14:paraId="6E58DE36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vores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omgangstone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var bedre!</w:t>
            </w:r>
          </w:p>
          <w:p w14:paraId="5F316179" w14:textId="4EBAC65E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2CB4A8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1B90B3FF" w14:textId="7777777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>Jeg kunne godt tænke mig</w:t>
            </w:r>
          </w:p>
          <w:p w14:paraId="7114DF43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mere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kundekontakt</w:t>
            </w:r>
            <w:r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4753E0C" w14:textId="6251A431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BC" w:rsidRPr="002151CA" w14:paraId="09ECC1E5" w14:textId="77777777" w:rsidTr="000E29B0">
        <w:trPr>
          <w:trHeight w:val="20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auto"/>
          </w:tcPr>
          <w:p w14:paraId="6AFE9751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E0A8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  <w:shd w:val="clear" w:color="auto" w:fill="auto"/>
          </w:tcPr>
          <w:p w14:paraId="4A5A6BF7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5D5CA513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04A4C76B" w14:textId="77777777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ville ønske, at vi var bedre til </w:t>
            </w:r>
          </w:p>
          <w:p w14:paraId="707B453E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løse konflikter og uoverensstemmelser</w:t>
            </w:r>
            <w:r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441B564" w14:textId="48C60A05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05DE1FA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2AB1472E" w14:textId="7777777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ønske, at det var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mere tydeligt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F2E5DF0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>når jeg har gjort mit arbejde godt!</w:t>
            </w:r>
          </w:p>
          <w:p w14:paraId="47D8A5C7" w14:textId="441C5D26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399" w14:paraId="7C5E12C1" w14:textId="77777777" w:rsidTr="002151CA">
        <w:trPr>
          <w:trHeight w:val="1531"/>
        </w:trPr>
        <w:tc>
          <w:tcPr>
            <w:tcW w:w="5102" w:type="dxa"/>
            <w:shd w:val="clear" w:color="auto" w:fill="F2F2F2" w:themeFill="background1" w:themeFillShade="F2"/>
          </w:tcPr>
          <w:p w14:paraId="3FE91DDE" w14:textId="77777777" w:rsidR="00B71399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Der er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klikedannelse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 hos os!</w:t>
            </w:r>
          </w:p>
          <w:p w14:paraId="4635A551" w14:textId="00D67F95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72F16F8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3E3E29A0" w14:textId="77777777" w:rsidR="00B71399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kan godt føle mig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ensom og isoleret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313DEFC" w14:textId="6D2BA3F7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9B0" w:rsidRPr="002151CA" w14:paraId="698E47F7" w14:textId="77777777" w:rsidTr="000E29B0">
        <w:trPr>
          <w:trHeight w:val="20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A4E87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35D78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5A8EC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3ACE70CF" w14:textId="77777777" w:rsidTr="000E29B0">
        <w:trPr>
          <w:trHeight w:val="1417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FAB8C8" w14:textId="77777777" w:rsidR="00B71399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kan godt føle mig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stresset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 i perioder!</w:t>
            </w:r>
          </w:p>
          <w:p w14:paraId="40027292" w14:textId="71CFB25E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DA195DB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1BFE53" w14:textId="77777777" w:rsidR="00B71399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synes det er svært at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tackle </w:t>
            </w:r>
            <w:r w:rsidR="00B71399" w:rsidRPr="00AA0E69">
              <w:rPr>
                <w:rFonts w:ascii="Arial" w:hAnsi="Arial" w:cs="Arial"/>
                <w:sz w:val="24"/>
                <w:szCs w:val="24"/>
              </w:rPr>
              <w:t>”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kunderne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>”!</w:t>
            </w:r>
          </w:p>
          <w:p w14:paraId="38F219A4" w14:textId="788FBB93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9B0" w:rsidRPr="002151CA" w14:paraId="73489409" w14:textId="77777777" w:rsidTr="000E29B0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BAD98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520C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B682E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00EBD6F3" w14:textId="77777777" w:rsidTr="000E29B0">
        <w:trPr>
          <w:trHeight w:val="1417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6EA64E" w14:textId="77777777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</w:t>
            </w:r>
          </w:p>
          <w:p w14:paraId="58D8F60D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en højere grad af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frihed i mit arbejde</w:t>
            </w:r>
            <w:r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D57B654" w14:textId="75F87CCF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87EDE8E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7393A7" w14:textId="7777777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synes der indimellem </w:t>
            </w:r>
          </w:p>
          <w:p w14:paraId="1E960766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foregår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mobning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på arbejdspladsen!</w:t>
            </w:r>
          </w:p>
          <w:p w14:paraId="38FA99D2" w14:textId="16643D72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BC" w:rsidRPr="002151CA" w14:paraId="11AE6F05" w14:textId="77777777" w:rsidTr="000E29B0">
        <w:trPr>
          <w:trHeight w:val="20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auto"/>
          </w:tcPr>
          <w:p w14:paraId="09A5BD1C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868E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  <w:shd w:val="clear" w:color="auto" w:fill="auto"/>
          </w:tcPr>
          <w:p w14:paraId="63BAD5F1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74849846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54B853D7" w14:textId="77777777" w:rsidR="00B71399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lidt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mere ledelse</w:t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1921BE4" w14:textId="436D573B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EC0224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2C7285E2" w14:textId="77777777" w:rsidR="000E29B0" w:rsidRPr="00AA0E69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godt tænke mig </w:t>
            </w:r>
            <w:r w:rsidR="00B71399"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mere</w:t>
            </w:r>
          </w:p>
          <w:p w14:paraId="32D9E4CB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tid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til mine arbejdsopgaver!</w:t>
            </w:r>
          </w:p>
          <w:p w14:paraId="1D44D3F8" w14:textId="3E753E0A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0BC" w:rsidRPr="002151CA" w14:paraId="257BA5B9" w14:textId="77777777" w:rsidTr="000E29B0">
        <w:trPr>
          <w:trHeight w:val="20"/>
        </w:trPr>
        <w:tc>
          <w:tcPr>
            <w:tcW w:w="5102" w:type="dxa"/>
            <w:tcBorders>
              <w:left w:val="nil"/>
              <w:right w:val="nil"/>
            </w:tcBorders>
            <w:shd w:val="clear" w:color="auto" w:fill="auto"/>
          </w:tcPr>
          <w:p w14:paraId="6BE5DEF1" w14:textId="77777777" w:rsidR="00C470BC" w:rsidRPr="002151CA" w:rsidRDefault="00C470BC" w:rsidP="000E29B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B25E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  <w:shd w:val="clear" w:color="auto" w:fill="auto"/>
          </w:tcPr>
          <w:p w14:paraId="5215B2DD" w14:textId="77777777" w:rsidR="00C470BC" w:rsidRPr="002151CA" w:rsidRDefault="00C470BC" w:rsidP="000E29B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399" w14:paraId="241527A7" w14:textId="77777777" w:rsidTr="000E29B0">
        <w:trPr>
          <w:trHeight w:val="1417"/>
        </w:trPr>
        <w:tc>
          <w:tcPr>
            <w:tcW w:w="5102" w:type="dxa"/>
            <w:shd w:val="clear" w:color="auto" w:fill="F2F2F2" w:themeFill="background1" w:themeFillShade="F2"/>
          </w:tcPr>
          <w:p w14:paraId="7764CBFC" w14:textId="77777777" w:rsidR="000E29B0" w:rsidRDefault="000E29B0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ønske, at vi blev </w:t>
            </w:r>
          </w:p>
          <w:p w14:paraId="4AAFB61D" w14:textId="77777777" w:rsidR="00B71399" w:rsidRDefault="00B71399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behandlet lidt mere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retfærdigt</w:t>
            </w:r>
            <w:r w:rsidRPr="00C470BC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DD2A4B3" w14:textId="6C2B0D72" w:rsidR="002151CA" w:rsidRPr="00C470BC" w:rsidRDefault="002151CA" w:rsidP="000E29B0">
            <w:pPr>
              <w:spacing w:before="120" w:after="12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2AF36D4" w14:textId="77777777" w:rsidR="00B71399" w:rsidRPr="00C470BC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2F2F2" w:themeFill="background1" w:themeFillShade="F2"/>
          </w:tcPr>
          <w:p w14:paraId="445E38ED" w14:textId="77777777" w:rsidR="000E29B0" w:rsidRDefault="000E29B0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71399" w:rsidRPr="00C470BC">
              <w:rPr>
                <w:rFonts w:ascii="Arial" w:hAnsi="Arial" w:cs="Arial"/>
                <w:sz w:val="24"/>
                <w:szCs w:val="24"/>
              </w:rPr>
              <w:t xml:space="preserve">Jeg kunne ønske mig </w:t>
            </w:r>
          </w:p>
          <w:p w14:paraId="27592AAF" w14:textId="77777777" w:rsidR="00B71399" w:rsidRDefault="00B71399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0BC">
              <w:rPr>
                <w:rFonts w:ascii="Arial" w:hAnsi="Arial" w:cs="Arial"/>
                <w:sz w:val="24"/>
                <w:szCs w:val="24"/>
              </w:rPr>
              <w:t xml:space="preserve">flere </w:t>
            </w:r>
            <w:r w:rsidRPr="00AA0E69">
              <w:rPr>
                <w:rFonts w:ascii="Arial" w:hAnsi="Arial" w:cs="Arial"/>
                <w:b/>
                <w:bCs/>
                <w:sz w:val="24"/>
                <w:szCs w:val="24"/>
              </w:rPr>
              <w:t>meningsfulde</w:t>
            </w:r>
            <w:r w:rsidRPr="00C470BC">
              <w:rPr>
                <w:rFonts w:ascii="Arial" w:hAnsi="Arial" w:cs="Arial"/>
                <w:sz w:val="24"/>
                <w:szCs w:val="24"/>
              </w:rPr>
              <w:t xml:space="preserve"> opgaver!</w:t>
            </w:r>
          </w:p>
          <w:p w14:paraId="350536D4" w14:textId="51EA5F5C" w:rsidR="002151CA" w:rsidRPr="00C470BC" w:rsidRDefault="002151CA" w:rsidP="000E29B0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4BEB6" w14:textId="3984F0CC" w:rsidR="003B5900" w:rsidRDefault="003B5900" w:rsidP="00815F61">
      <w:pPr>
        <w:tabs>
          <w:tab w:val="left" w:pos="4889"/>
        </w:tabs>
      </w:pPr>
      <w:r>
        <w:tab/>
      </w:r>
    </w:p>
    <w:p w14:paraId="22243DC8" w14:textId="77777777" w:rsidR="00C470BC" w:rsidRDefault="00C470BC">
      <w:pPr>
        <w:rPr>
          <w:rFonts w:ascii="GillSans-Bold" w:hAnsi="GillSans-Bold" w:cs="GillSans-Bold"/>
          <w:b/>
          <w:bCs/>
          <w:sz w:val="36"/>
          <w:szCs w:val="36"/>
        </w:rPr>
      </w:pPr>
      <w:r>
        <w:rPr>
          <w:rFonts w:ascii="GillSans-Bold" w:hAnsi="GillSans-Bold" w:cs="GillSans-Bold"/>
          <w:b/>
          <w:bCs/>
          <w:sz w:val="36"/>
          <w:szCs w:val="36"/>
        </w:rPr>
        <w:br w:type="page"/>
      </w:r>
    </w:p>
    <w:p w14:paraId="4BE8EC08" w14:textId="7012D028" w:rsidR="003B5900" w:rsidRPr="004255E3" w:rsidRDefault="002151CA" w:rsidP="004255E3">
      <w:pPr>
        <w:autoSpaceDE w:val="0"/>
        <w:autoSpaceDN w:val="0"/>
        <w:adjustRightInd w:val="0"/>
        <w:jc w:val="center"/>
        <w:rPr>
          <w:rFonts w:ascii="GillSans-Bold" w:hAnsi="GillSans-Bold" w:cs="GillSans-Bold"/>
          <w:b/>
          <w:bCs/>
          <w:sz w:val="36"/>
          <w:szCs w:val="36"/>
        </w:rPr>
      </w:pPr>
      <w:r>
        <w:rPr>
          <w:rFonts w:ascii="GillSans-Bold" w:hAnsi="GillSans-Bold" w:cs="GillSans-Bold"/>
          <w:b/>
          <w:bCs/>
          <w:sz w:val="36"/>
          <w:szCs w:val="36"/>
        </w:rPr>
        <w:lastRenderedPageBreak/>
        <w:t>Spilleregler</w:t>
      </w:r>
    </w:p>
    <w:p w14:paraId="49D989B6" w14:textId="1CC88A04" w:rsidR="003B5900" w:rsidRPr="004255E3" w:rsidRDefault="002151CA" w:rsidP="004255E3">
      <w:pPr>
        <w:autoSpaceDE w:val="0"/>
        <w:autoSpaceDN w:val="0"/>
        <w:adjustRightInd w:val="0"/>
        <w:rPr>
          <w:rFonts w:cs="MinionPro-Regular"/>
          <w:szCs w:val="20"/>
        </w:rPr>
      </w:pPr>
      <w:r w:rsidRPr="002151CA">
        <w:rPr>
          <w:rFonts w:cs="MinionPro-Regular"/>
          <w:szCs w:val="20"/>
        </w:rPr>
        <w:t xml:space="preserve">Spillet består af </w:t>
      </w:r>
      <w:r w:rsidR="004255E3">
        <w:rPr>
          <w:rFonts w:cs="MinionPro-Regular"/>
          <w:szCs w:val="20"/>
        </w:rPr>
        <w:t>et antal</w:t>
      </w:r>
      <w:r w:rsidRPr="002151CA">
        <w:rPr>
          <w:rFonts w:cs="MinionPro-Regular"/>
          <w:szCs w:val="20"/>
        </w:rPr>
        <w:t xml:space="preserve"> kort med forskellige udsagn, som omhandler emner, man ved har betydning for trivslen. Kortene er designet,</w:t>
      </w:r>
      <w:r w:rsidR="004255E3">
        <w:rPr>
          <w:rFonts w:cs="MinionPro-Regular"/>
          <w:szCs w:val="20"/>
        </w:rPr>
        <w:t xml:space="preserve"> </w:t>
      </w:r>
      <w:r w:rsidRPr="002151CA">
        <w:rPr>
          <w:rFonts w:cs="MinionPro-Regular"/>
          <w:szCs w:val="20"/>
        </w:rPr>
        <w:t>så spillerne skal fokusere på ønsker til fremtiden. Spillet tager ca. 2 timer og det anbefales, at der udpeges en der styrer spillet.</w:t>
      </w:r>
    </w:p>
    <w:tbl>
      <w:tblPr>
        <w:tblStyle w:val="Tabel-Git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7F3C0D" w:rsidRPr="004255E3" w14:paraId="207EA2E3" w14:textId="77777777" w:rsidTr="004255E3">
        <w:tc>
          <w:tcPr>
            <w:tcW w:w="5070" w:type="dxa"/>
          </w:tcPr>
          <w:p w14:paraId="2B4A9815" w14:textId="31DEF223" w:rsidR="003B5900" w:rsidRPr="004255E3" w:rsidRDefault="003B5900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>Den der styrer, skal være opmærksom på:</w:t>
            </w:r>
          </w:p>
          <w:p w14:paraId="67B91513" w14:textId="77777777" w:rsidR="003B5900" w:rsidRPr="004255E3" w:rsidRDefault="003B5900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Tiden skal overholdes</w:t>
            </w:r>
          </w:p>
          <w:p w14:paraId="426A63A0" w14:textId="77777777" w:rsidR="003B5900" w:rsidRPr="004255E3" w:rsidRDefault="003B5900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Alles mening er værdifuld</w:t>
            </w:r>
          </w:p>
          <w:p w14:paraId="067CD648" w14:textId="77777777" w:rsidR="003B5900" w:rsidRPr="004255E3" w:rsidRDefault="003B5900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Alle skal lytte til alle</w:t>
            </w:r>
          </w:p>
          <w:p w14:paraId="2B61BCED" w14:textId="7E3543DF" w:rsidR="007F3C0D" w:rsidRPr="004255E3" w:rsidRDefault="003B5900" w:rsidP="004255E3">
            <w:pPr>
              <w:spacing w:after="120" w:line="240" w:lineRule="auto"/>
              <w:rPr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Ingen snak to og to under spillet.</w:t>
            </w:r>
          </w:p>
        </w:tc>
        <w:tc>
          <w:tcPr>
            <w:tcW w:w="4961" w:type="dxa"/>
          </w:tcPr>
          <w:p w14:paraId="127BE1B1" w14:textId="77777777" w:rsidR="003B5900" w:rsidRPr="004255E3" w:rsidRDefault="003B5900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>Det skal inden spillet understreges, at</w:t>
            </w:r>
          </w:p>
          <w:p w14:paraId="358E0C0F" w14:textId="77777777" w:rsidR="003B5900" w:rsidRPr="004255E3" w:rsidRDefault="003B5900" w:rsidP="00AA0E69">
            <w:pPr>
              <w:autoSpaceDE w:val="0"/>
              <w:autoSpaceDN w:val="0"/>
              <w:adjustRightInd w:val="0"/>
              <w:spacing w:after="120" w:line="240" w:lineRule="auto"/>
              <w:ind w:left="175" w:hanging="175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der er tavshedspligt i forhold til de historier, der høres under spillet</w:t>
            </w:r>
          </w:p>
          <w:p w14:paraId="25715D3D" w14:textId="77777777" w:rsidR="003B5900" w:rsidRPr="004255E3" w:rsidRDefault="003B5900" w:rsidP="00AA0E69">
            <w:pPr>
              <w:autoSpaceDE w:val="0"/>
              <w:autoSpaceDN w:val="0"/>
              <w:adjustRightInd w:val="0"/>
              <w:spacing w:after="120" w:line="240" w:lineRule="auto"/>
              <w:ind w:left="175" w:hanging="175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man er velkommen til at fortælle sin egen historie</w:t>
            </w:r>
          </w:p>
          <w:p w14:paraId="5F998B37" w14:textId="25A5EFFF" w:rsidR="00B71399" w:rsidRPr="004255E3" w:rsidRDefault="003B5900" w:rsidP="00AA0E69">
            <w:pPr>
              <w:spacing w:after="120" w:line="240" w:lineRule="auto"/>
              <w:ind w:left="175" w:hanging="175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alle på arbejdspladsen er ansvarlig for denne tavshedspligt.</w:t>
            </w:r>
          </w:p>
        </w:tc>
      </w:tr>
      <w:tr w:rsidR="00B71399" w:rsidRPr="004255E3" w14:paraId="188EAE5A" w14:textId="77777777" w:rsidTr="004255E3">
        <w:tc>
          <w:tcPr>
            <w:tcW w:w="10031" w:type="dxa"/>
            <w:gridSpan w:val="2"/>
          </w:tcPr>
          <w:p w14:paraId="6556CABE" w14:textId="7A8F99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>Gruppesammensætning</w:t>
            </w:r>
          </w:p>
          <w:p w14:paraId="4DACC1C0" w14:textId="77777777" w:rsidR="00B71399" w:rsidRPr="004255E3" w:rsidRDefault="00B71399" w:rsidP="00AA0E69">
            <w:pPr>
              <w:autoSpaceDE w:val="0"/>
              <w:autoSpaceDN w:val="0"/>
              <w:adjustRightInd w:val="0"/>
              <w:spacing w:after="120" w:line="240" w:lineRule="auto"/>
              <w:ind w:left="142" w:hanging="142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Lav grupper med 4-6 deltagere.</w:t>
            </w:r>
          </w:p>
          <w:p w14:paraId="7791BDB6" w14:textId="77777777" w:rsidR="00B71399" w:rsidRPr="004255E3" w:rsidRDefault="00B71399" w:rsidP="00AA0E69">
            <w:pPr>
              <w:autoSpaceDE w:val="0"/>
              <w:autoSpaceDN w:val="0"/>
              <w:adjustRightInd w:val="0"/>
              <w:spacing w:after="120" w:line="240" w:lineRule="auto"/>
              <w:ind w:left="142" w:hanging="142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Der kan godt være flere grupper og spil i gang på samme tid.</w:t>
            </w:r>
          </w:p>
          <w:p w14:paraId="49889A27" w14:textId="69F4D16A" w:rsidR="00B71399" w:rsidRPr="004255E3" w:rsidRDefault="00B71399" w:rsidP="00AA0E69">
            <w:pPr>
              <w:spacing w:after="120" w:line="240" w:lineRule="auto"/>
              <w:ind w:left="142" w:hanging="142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Vurdere hvordan grupperne bedst sammensættes. (f.eks. på tværs af arbejdsgrupper, leder/medarbejdere mv.</w:t>
            </w:r>
          </w:p>
        </w:tc>
      </w:tr>
      <w:tr w:rsidR="00B71399" w:rsidRPr="004255E3" w14:paraId="4DE13B9F" w14:textId="77777777" w:rsidTr="004255E3">
        <w:tc>
          <w:tcPr>
            <w:tcW w:w="10031" w:type="dxa"/>
            <w:gridSpan w:val="2"/>
          </w:tcPr>
          <w:p w14:paraId="161EF736" w14:textId="77777777" w:rsidR="004255E3" w:rsidRDefault="004255E3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"/>
                <w:b/>
                <w:bCs/>
                <w:sz w:val="18"/>
                <w:szCs w:val="18"/>
              </w:rPr>
            </w:pPr>
          </w:p>
          <w:p w14:paraId="1D04EF98" w14:textId="703E03A6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"/>
                <w:b/>
                <w:bCs/>
                <w:sz w:val="18"/>
                <w:szCs w:val="18"/>
              </w:rPr>
            </w:pPr>
            <w:r w:rsidRPr="004255E3">
              <w:rPr>
                <w:rFonts w:cs="MinionPro-Bold"/>
                <w:b/>
                <w:bCs/>
                <w:sz w:val="18"/>
                <w:szCs w:val="18"/>
              </w:rPr>
              <w:t>Selve spillet</w:t>
            </w:r>
          </w:p>
          <w:p w14:paraId="616858C8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Kortene klippes ud og lægges på bordet med bagsiden opad.</w:t>
            </w:r>
          </w:p>
          <w:p w14:paraId="7B22E431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Der skal stå 3 skåle på spillebordet:</w:t>
            </w:r>
          </w:p>
          <w:p w14:paraId="04992F74" w14:textId="77777777" w:rsidR="00B71399" w:rsidRPr="004255E3" w:rsidRDefault="00B71399" w:rsidP="00AA0E69">
            <w:pPr>
              <w:autoSpaceDE w:val="0"/>
              <w:autoSpaceDN w:val="0"/>
              <w:adjustRightInd w:val="0"/>
              <w:spacing w:after="120" w:line="240" w:lineRule="auto"/>
              <w:ind w:left="142" w:hanging="142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1. Ja skål</w:t>
            </w:r>
          </w:p>
          <w:p w14:paraId="03BE2E2A" w14:textId="77777777" w:rsidR="00B71399" w:rsidRPr="004255E3" w:rsidRDefault="00B71399" w:rsidP="00AA0E69">
            <w:pPr>
              <w:autoSpaceDE w:val="0"/>
              <w:autoSpaceDN w:val="0"/>
              <w:adjustRightInd w:val="0"/>
              <w:spacing w:after="120" w:line="240" w:lineRule="auto"/>
              <w:ind w:left="142" w:hanging="142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2. Nej skål</w:t>
            </w:r>
          </w:p>
          <w:p w14:paraId="465BE15B" w14:textId="1C2A810F" w:rsidR="00B71399" w:rsidRPr="004255E3" w:rsidRDefault="00B71399" w:rsidP="00AA0E69">
            <w:pPr>
              <w:spacing w:after="120" w:line="240" w:lineRule="auto"/>
              <w:ind w:left="142" w:hanging="142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3. Ved ikke skål</w:t>
            </w:r>
          </w:p>
        </w:tc>
      </w:tr>
      <w:tr w:rsidR="00B71399" w:rsidRPr="004255E3" w14:paraId="1D3C41C2" w14:textId="77777777" w:rsidTr="004255E3">
        <w:tc>
          <w:tcPr>
            <w:tcW w:w="10031" w:type="dxa"/>
            <w:gridSpan w:val="2"/>
          </w:tcPr>
          <w:p w14:paraId="0BC71441" w14:textId="77777777" w:rsidR="004255E3" w:rsidRDefault="004255E3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</w:p>
          <w:p w14:paraId="3BB59AD1" w14:textId="3CFE887E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>1. etape - Træk et kort (15-20 min)</w:t>
            </w:r>
          </w:p>
          <w:p w14:paraId="41012868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Deltagerne trækker på skift et kort og læser det højt for gruppen. Kortet lægges i en af de 3 skåle, efter reglerne:</w:t>
            </w:r>
          </w:p>
          <w:p w14:paraId="6477E782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 xml:space="preserve">- Er udsagnet genkendeligt (bare for én), skal det i </w:t>
            </w: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 xml:space="preserve">Ja </w:t>
            </w:r>
            <w:r w:rsidRPr="004255E3">
              <w:rPr>
                <w:rFonts w:cs="MinionPro-It"/>
                <w:i/>
                <w:iCs/>
                <w:sz w:val="18"/>
                <w:szCs w:val="18"/>
              </w:rPr>
              <w:t>skålen</w:t>
            </w:r>
          </w:p>
          <w:p w14:paraId="66F95C3D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 xml:space="preserve">- Er gruppen i tvivl, skal det i </w:t>
            </w: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 xml:space="preserve">Ved ikke </w:t>
            </w:r>
            <w:r w:rsidRPr="004255E3">
              <w:rPr>
                <w:rFonts w:cs="MinionPro-It"/>
                <w:i/>
                <w:iCs/>
                <w:sz w:val="18"/>
                <w:szCs w:val="18"/>
              </w:rPr>
              <w:t>skålen</w:t>
            </w:r>
          </w:p>
          <w:p w14:paraId="5C5753F2" w14:textId="73B90610" w:rsidR="00B71399" w:rsidRPr="004255E3" w:rsidRDefault="00B71399" w:rsidP="004255E3">
            <w:pPr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 xml:space="preserve">- Siger alle klart nej, skal det i </w:t>
            </w: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 xml:space="preserve">Nej </w:t>
            </w:r>
            <w:r w:rsidRPr="004255E3">
              <w:rPr>
                <w:rFonts w:cs="MinionPro-It"/>
                <w:i/>
                <w:iCs/>
                <w:sz w:val="18"/>
                <w:szCs w:val="18"/>
              </w:rPr>
              <w:t>skålen.</w:t>
            </w:r>
          </w:p>
        </w:tc>
      </w:tr>
      <w:tr w:rsidR="00B71399" w:rsidRPr="004255E3" w14:paraId="3137D343" w14:textId="77777777" w:rsidTr="004255E3">
        <w:tc>
          <w:tcPr>
            <w:tcW w:w="10031" w:type="dxa"/>
            <w:gridSpan w:val="2"/>
          </w:tcPr>
          <w:p w14:paraId="6F3AA08E" w14:textId="77777777" w:rsidR="004255E3" w:rsidRDefault="004255E3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</w:p>
          <w:p w14:paraId="787DBF51" w14:textId="6F60CA3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>2. etape - Prioritering og historier (ca. 40 min)</w:t>
            </w:r>
          </w:p>
          <w:p w14:paraId="0B218F79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Regular"/>
                <w:sz w:val="18"/>
                <w:szCs w:val="18"/>
              </w:rPr>
            </w:pPr>
            <w:r w:rsidRPr="004255E3">
              <w:rPr>
                <w:rFonts w:cs="MinionPro-Regular"/>
                <w:sz w:val="18"/>
                <w:szCs w:val="18"/>
              </w:rPr>
              <w:t xml:space="preserve">Gruppen tager alle kortene fra </w:t>
            </w:r>
            <w:r w:rsidRPr="004255E3">
              <w:rPr>
                <w:rFonts w:cs="MinionPro-Bold"/>
                <w:b/>
                <w:bCs/>
                <w:sz w:val="18"/>
                <w:szCs w:val="18"/>
              </w:rPr>
              <w:t xml:space="preserve">Ja </w:t>
            </w:r>
            <w:r w:rsidRPr="004255E3">
              <w:rPr>
                <w:rFonts w:cs="MinionPro-Regular"/>
                <w:sz w:val="18"/>
                <w:szCs w:val="18"/>
              </w:rPr>
              <w:t xml:space="preserve">skålen og </w:t>
            </w:r>
            <w:r w:rsidRPr="004255E3">
              <w:rPr>
                <w:rFonts w:cs="MinionPro-Bold"/>
                <w:b/>
                <w:bCs/>
                <w:sz w:val="18"/>
                <w:szCs w:val="18"/>
              </w:rPr>
              <w:t xml:space="preserve">Ved ikke </w:t>
            </w:r>
            <w:r w:rsidRPr="004255E3">
              <w:rPr>
                <w:rFonts w:cs="MinionPro-Regular"/>
                <w:sz w:val="18"/>
                <w:szCs w:val="18"/>
              </w:rPr>
              <w:t>skålen og prioriterer dem. Vigtigst, næst vigtigst, osv.</w:t>
            </w:r>
          </w:p>
          <w:p w14:paraId="2189D0FA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Regular"/>
                <w:sz w:val="18"/>
                <w:szCs w:val="18"/>
              </w:rPr>
            </w:pPr>
            <w:r w:rsidRPr="004255E3">
              <w:rPr>
                <w:rFonts w:cs="MinionPro-Regular"/>
                <w:sz w:val="18"/>
                <w:szCs w:val="18"/>
              </w:rPr>
              <w:t>- Fortæl de historier, der knytter sig til det enkelte kort.</w:t>
            </w:r>
          </w:p>
          <w:p w14:paraId="3F22CD41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Regular"/>
                <w:sz w:val="18"/>
                <w:szCs w:val="18"/>
              </w:rPr>
            </w:pPr>
            <w:r w:rsidRPr="004255E3">
              <w:rPr>
                <w:rFonts w:cs="MinionPro-Regular"/>
                <w:sz w:val="18"/>
                <w:szCs w:val="18"/>
              </w:rPr>
              <w:t>- Alle skal have mulighed for at fortælle en historie.</w:t>
            </w:r>
          </w:p>
          <w:p w14:paraId="35290690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Regular"/>
                <w:sz w:val="18"/>
                <w:szCs w:val="18"/>
              </w:rPr>
            </w:pPr>
            <w:r w:rsidRPr="004255E3">
              <w:rPr>
                <w:rFonts w:cs="MinionPro-Regular"/>
                <w:sz w:val="18"/>
                <w:szCs w:val="18"/>
              </w:rPr>
              <w:t>- De 2 vigtigste prioriteringer udvælges.</w:t>
            </w:r>
          </w:p>
          <w:p w14:paraId="1EE779C9" w14:textId="07E9DD64" w:rsidR="00B71399" w:rsidRPr="004255E3" w:rsidRDefault="00B71399" w:rsidP="004255E3">
            <w:pPr>
              <w:spacing w:after="120" w:line="240" w:lineRule="auto"/>
              <w:rPr>
                <w:rFonts w:cs="MinionPro-Regular"/>
                <w:sz w:val="18"/>
                <w:szCs w:val="18"/>
              </w:rPr>
            </w:pPr>
            <w:r w:rsidRPr="004255E3">
              <w:rPr>
                <w:rFonts w:cs="MinionPro-Regular"/>
                <w:sz w:val="18"/>
                <w:szCs w:val="18"/>
              </w:rPr>
              <w:t>- Ved flere grupper samles prioriteringerne.</w:t>
            </w:r>
          </w:p>
        </w:tc>
      </w:tr>
      <w:tr w:rsidR="00B71399" w:rsidRPr="004255E3" w14:paraId="479988EA" w14:textId="77777777" w:rsidTr="004255E3">
        <w:tc>
          <w:tcPr>
            <w:tcW w:w="10031" w:type="dxa"/>
            <w:gridSpan w:val="2"/>
          </w:tcPr>
          <w:p w14:paraId="0890164F" w14:textId="77777777" w:rsidR="004255E3" w:rsidRDefault="004255E3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</w:p>
          <w:p w14:paraId="3E2585B8" w14:textId="372E5C1A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BoldIt"/>
                <w:b/>
                <w:bCs/>
                <w:i/>
                <w:iCs/>
                <w:sz w:val="18"/>
                <w:szCs w:val="18"/>
              </w:rPr>
            </w:pPr>
            <w:r w:rsidRPr="004255E3">
              <w:rPr>
                <w:rFonts w:cs="MinionPro-BoldIt"/>
                <w:b/>
                <w:bCs/>
                <w:i/>
                <w:iCs/>
                <w:sz w:val="18"/>
                <w:szCs w:val="18"/>
              </w:rPr>
              <w:t>3. etape - Handlingsplan (ca. 40 min)</w:t>
            </w:r>
          </w:p>
          <w:p w14:paraId="4087B1B2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Der snakkes om, hvordan man ønsker at arbejde videre med prioriteringerne (ideer, ønsker mv.).</w:t>
            </w:r>
          </w:p>
          <w:p w14:paraId="30B8C8F1" w14:textId="77777777" w:rsidR="00B71399" w:rsidRPr="004255E3" w:rsidRDefault="00B71399" w:rsidP="004255E3">
            <w:pPr>
              <w:autoSpaceDE w:val="0"/>
              <w:autoSpaceDN w:val="0"/>
              <w:adjustRightInd w:val="0"/>
              <w:spacing w:after="120" w:line="240" w:lineRule="auto"/>
              <w:rPr>
                <w:rFonts w:cs="MinionPro-It"/>
                <w:i/>
                <w:iCs/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Det besluttes, hvem der har ansvaret.</w:t>
            </w:r>
          </w:p>
          <w:p w14:paraId="1CD8E36D" w14:textId="3C017FC5" w:rsidR="00B71399" w:rsidRPr="004255E3" w:rsidRDefault="00B71399" w:rsidP="004255E3">
            <w:pPr>
              <w:spacing w:after="120" w:line="240" w:lineRule="auto"/>
              <w:rPr>
                <w:sz w:val="18"/>
                <w:szCs w:val="18"/>
              </w:rPr>
            </w:pPr>
            <w:r w:rsidRPr="004255E3">
              <w:rPr>
                <w:rFonts w:cs="MinionPro-It"/>
                <w:i/>
                <w:iCs/>
                <w:sz w:val="18"/>
                <w:szCs w:val="18"/>
              </w:rPr>
              <w:t>- Nyt opfølgningsmøde aftales.</w:t>
            </w:r>
          </w:p>
        </w:tc>
      </w:tr>
    </w:tbl>
    <w:p w14:paraId="0FE117D2" w14:textId="77777777" w:rsidR="003E2DCB" w:rsidRPr="00F04E90" w:rsidRDefault="003E2DCB"/>
    <w:sectPr w:rsidR="003E2DCB" w:rsidRPr="00F04E90" w:rsidSect="004255E3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D"/>
    <w:rsid w:val="000E29B0"/>
    <w:rsid w:val="002151CA"/>
    <w:rsid w:val="003B5900"/>
    <w:rsid w:val="003E2DCB"/>
    <w:rsid w:val="004255E3"/>
    <w:rsid w:val="007F3C0D"/>
    <w:rsid w:val="00AA0E69"/>
    <w:rsid w:val="00B71399"/>
    <w:rsid w:val="00C470BC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8F19"/>
  <w15:chartTrackingRefBased/>
  <w15:docId w15:val="{DD13543F-C311-4A02-BC3C-3116C8D7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F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C465-DA1C-4230-B397-0B13D7F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497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Sørensen, Sekretariatet</dc:creator>
  <cp:keywords/>
  <dc:description/>
  <cp:lastModifiedBy>Astrid Sørensen, Sekretariatet</cp:lastModifiedBy>
  <cp:revision>1</cp:revision>
  <dcterms:created xsi:type="dcterms:W3CDTF">2021-05-27T08:18:00Z</dcterms:created>
  <dcterms:modified xsi:type="dcterms:W3CDTF">2021-05-27T09:41:00Z</dcterms:modified>
</cp:coreProperties>
</file>